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0AE" w:rsidRPr="00B35302" w:rsidRDefault="00B35302" w:rsidP="00C240AE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4"/>
      <w:bookmarkStart w:id="1" w:name="OLE_LINK5"/>
      <w:bookmarkStart w:id="2" w:name="OLE_LINK1"/>
      <w:bookmarkStart w:id="3" w:name="OLE_LINK2"/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EC303B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</w:t>
      </w:r>
      <w:r w:rsidR="00C240AE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</w:t>
      </w:r>
      <w:r w:rsidR="006D1B18" w:rsidRPr="006B7BE9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="00C240AE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 xml:space="preserve">  </w:t>
      </w:r>
      <w:r w:rsidR="00C240AE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           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</w:t>
      </w:r>
      <w:r w:rsidR="006B7BE9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="00FD4CA7" w:rsidRPr="00FD4CA7">
        <w:rPr>
          <w:rFonts w:eastAsia="Times New Roman" w:cs="Arial"/>
          <w:bCs/>
          <w:noProof/>
          <w:sz w:val="22"/>
          <w:szCs w:val="18"/>
          <w:lang w:val="en-US" w:eastAsia="zh-CN"/>
        </w:rPr>
        <w:t>R1-166836</w:t>
      </w:r>
    </w:p>
    <w:bookmarkEnd w:id="0"/>
    <w:bookmarkEnd w:id="1"/>
    <w:p w:rsidR="00C240AE" w:rsidRDefault="00EC303B" w:rsidP="00C240AE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r w:rsidRPr="00EC303B">
        <w:rPr>
          <w:rFonts w:eastAsia="Times New Roman" w:cs="Arial"/>
          <w:bCs/>
          <w:noProof/>
          <w:sz w:val="22"/>
          <w:szCs w:val="18"/>
          <w:lang w:val="en-US" w:eastAsia="zh-CN"/>
        </w:rPr>
        <w:t>Gothenburg, Sweden 22</w:t>
      </w:r>
      <w:r w:rsidRPr="00EC303B">
        <w:rPr>
          <w:rFonts w:eastAsia="Times New Roman" w:cs="Arial"/>
          <w:bCs/>
          <w:noProof/>
          <w:sz w:val="22"/>
          <w:szCs w:val="18"/>
          <w:vertAlign w:val="superscript"/>
          <w:lang w:val="en-US" w:eastAsia="zh-CN"/>
        </w:rPr>
        <w:t>nd</w:t>
      </w:r>
      <w:r w:rsidRPr="00E73E7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</w:t>
      </w:r>
      <w:r w:rsidRPr="00EC303B">
        <w:rPr>
          <w:rFonts w:eastAsia="Times New Roman" w:cs="Arial"/>
          <w:bCs/>
          <w:noProof/>
          <w:sz w:val="22"/>
          <w:szCs w:val="18"/>
          <w:lang w:val="en-US" w:eastAsia="zh-CN"/>
        </w:rPr>
        <w:t>- 26</w:t>
      </w:r>
      <w:r w:rsidRPr="00EC303B">
        <w:rPr>
          <w:rFonts w:eastAsia="Times New Roman" w:cs="Arial"/>
          <w:bCs/>
          <w:noProof/>
          <w:sz w:val="22"/>
          <w:szCs w:val="18"/>
          <w:vertAlign w:val="superscript"/>
          <w:lang w:val="en-US" w:eastAsia="zh-CN"/>
        </w:rPr>
        <w:t>th</w:t>
      </w:r>
      <w:r w:rsidRPr="00E73E7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</w:t>
      </w:r>
      <w:r w:rsidRPr="00EC303B">
        <w:rPr>
          <w:rFonts w:eastAsia="Times New Roman" w:cs="Arial"/>
          <w:bCs/>
          <w:noProof/>
          <w:sz w:val="22"/>
          <w:szCs w:val="18"/>
          <w:lang w:val="en-US" w:eastAsia="zh-CN"/>
        </w:rPr>
        <w:t>August 2016</w:t>
      </w:r>
    </w:p>
    <w:p w:rsidR="00B35302" w:rsidRPr="00B35302" w:rsidRDefault="006A3158" w:rsidP="00C240AE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>
          <v:rect id="_x0000_i1025" style="width:481.95pt;height:1.5pt" o:hralign="center" o:hrstd="t" o:hrnoshade="t" o:hr="t" fillcolor="black" stroked="f"/>
        </w:pict>
      </w:r>
    </w:p>
    <w:p w:rsidR="000B5545" w:rsidRDefault="000B5545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EC303B">
        <w:rPr>
          <w:rFonts w:hint="eastAsia"/>
          <w:sz w:val="22"/>
          <w:lang w:val="en-US" w:eastAsia="ko-KR"/>
        </w:rPr>
        <w:t>7.2</w:t>
      </w:r>
      <w:r>
        <w:rPr>
          <w:rFonts w:hint="eastAsia"/>
          <w:sz w:val="22"/>
          <w:lang w:val="en-US" w:eastAsia="ko-KR"/>
        </w:rPr>
        <w:t>.</w:t>
      </w:r>
      <w:r w:rsidR="00EC303B">
        <w:rPr>
          <w:rFonts w:hint="eastAsia"/>
          <w:sz w:val="22"/>
          <w:lang w:val="en-US" w:eastAsia="ko-KR"/>
        </w:rPr>
        <w:t>3</w:t>
      </w:r>
    </w:p>
    <w:p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  <w:r w:rsidR="00A00B48">
        <w:rPr>
          <w:rFonts w:hint="eastAsia"/>
          <w:sz w:val="22"/>
          <w:lang w:val="en-US" w:eastAsia="ko-KR"/>
        </w:rPr>
        <w:t>, Huawei</w:t>
      </w:r>
      <w:r w:rsidR="00EC303B">
        <w:rPr>
          <w:rFonts w:hint="eastAsia"/>
          <w:sz w:val="22"/>
          <w:lang w:val="en-US" w:eastAsia="ko-KR"/>
        </w:rPr>
        <w:t xml:space="preserve">, </w:t>
      </w:r>
      <w:r w:rsidR="0059010B">
        <w:rPr>
          <w:sz w:val="22"/>
          <w:lang w:val="en-US" w:eastAsia="ko-KR"/>
        </w:rPr>
        <w:t>CATT</w:t>
      </w:r>
    </w:p>
    <w:p w:rsidR="00C240AE" w:rsidRPr="00D87323" w:rsidRDefault="00C240AE" w:rsidP="00C240AE">
      <w:pPr>
        <w:pStyle w:val="TdocHeader2"/>
        <w:rPr>
          <w:sz w:val="22"/>
          <w:lang w:val="en-US"/>
        </w:rPr>
      </w:pPr>
      <w:r w:rsidRPr="00D87323">
        <w:rPr>
          <w:sz w:val="22"/>
          <w:lang w:val="en-US"/>
        </w:rPr>
        <w:t>Title:</w:t>
      </w:r>
      <w:bookmarkStart w:id="4" w:name="Title"/>
      <w:bookmarkEnd w:id="4"/>
      <w:r w:rsidRPr="00D87323">
        <w:rPr>
          <w:sz w:val="22"/>
          <w:lang w:val="en-US"/>
        </w:rPr>
        <w:tab/>
      </w:r>
      <w:r w:rsidR="006D1B18" w:rsidRPr="00D87323">
        <w:rPr>
          <w:sz w:val="22"/>
          <w:lang w:val="en-US"/>
        </w:rPr>
        <w:t xml:space="preserve">Work plan for </w:t>
      </w:r>
      <w:r w:rsidR="00EC303B" w:rsidRPr="00EC303B">
        <w:rPr>
          <w:sz w:val="22"/>
          <w:lang w:val="en-US" w:eastAsia="ko-KR"/>
        </w:rPr>
        <w:t>LTE-based V2X Services</w:t>
      </w:r>
    </w:p>
    <w:p w:rsidR="00C240AE" w:rsidRPr="00D87323" w:rsidRDefault="00C240AE" w:rsidP="00C240AE">
      <w:pPr>
        <w:pStyle w:val="TdocHeader2"/>
        <w:rPr>
          <w:sz w:val="22"/>
          <w:lang w:val="en-US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6B7BE9">
        <w:rPr>
          <w:sz w:val="22"/>
          <w:lang w:val="en-US"/>
        </w:rPr>
        <w:t>Information</w:t>
      </w:r>
    </w:p>
    <w:p w:rsidR="00C240AE" w:rsidRDefault="00C240AE" w:rsidP="00C240AE">
      <w:pPr>
        <w:pStyle w:val="1"/>
        <w:rPr>
          <w:lang w:val="en-US"/>
        </w:rPr>
      </w:pPr>
      <w:bookmarkStart w:id="5" w:name="_Ref298777854"/>
      <w:bookmarkEnd w:id="2"/>
      <w:bookmarkEnd w:id="3"/>
      <w:r w:rsidRPr="00310B2F">
        <w:rPr>
          <w:lang w:val="en-US"/>
        </w:rPr>
        <w:t>Introduction</w:t>
      </w:r>
      <w:bookmarkEnd w:id="5"/>
    </w:p>
    <w:p w:rsidR="00485C11" w:rsidRPr="00634067" w:rsidRDefault="003C35A2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6" w:name="_Ref174151459"/>
      <w:bookmarkStart w:id="7" w:name="_Ref189809556"/>
      <w:r w:rsidRPr="00634067">
        <w:rPr>
          <w:rFonts w:ascii="Times New Roman" w:hAnsi="Times New Roman"/>
          <w:iCs/>
          <w:sz w:val="22"/>
        </w:rPr>
        <w:t xml:space="preserve">In </w:t>
      </w:r>
      <w:r w:rsidR="00B35302" w:rsidRPr="00634067">
        <w:rPr>
          <w:rFonts w:ascii="Times New Roman" w:hAnsi="Times New Roman"/>
          <w:iCs/>
          <w:sz w:val="22"/>
        </w:rPr>
        <w:t>RAN#</w:t>
      </w:r>
      <w:r w:rsidR="00B35302" w:rsidRPr="00634067">
        <w:rPr>
          <w:rFonts w:ascii="Times New Roman" w:eastAsia="맑은 고딕" w:hAnsi="Times New Roman"/>
          <w:iCs/>
          <w:sz w:val="22"/>
          <w:lang w:eastAsia="ko-KR"/>
        </w:rPr>
        <w:t>7</w:t>
      </w:r>
      <w:r w:rsidR="00EC303B">
        <w:rPr>
          <w:rFonts w:ascii="Times New Roman" w:eastAsia="맑은 고딕" w:hAnsi="Times New Roman" w:hint="eastAsia"/>
          <w:iCs/>
          <w:sz w:val="22"/>
          <w:lang w:eastAsia="ko-KR"/>
        </w:rPr>
        <w:t>2</w:t>
      </w:r>
      <w:r w:rsidR="000E65A3" w:rsidRPr="00634067">
        <w:rPr>
          <w:rFonts w:ascii="Times New Roman" w:hAnsi="Times New Roman"/>
          <w:iCs/>
          <w:sz w:val="22"/>
        </w:rPr>
        <w:t xml:space="preserve"> </w:t>
      </w:r>
      <w:r w:rsidR="005654C4" w:rsidRPr="00634067">
        <w:rPr>
          <w:rFonts w:ascii="Times New Roman" w:hAnsi="Times New Roman"/>
          <w:iCs/>
          <w:sz w:val="22"/>
        </w:rPr>
        <w:t>a</w:t>
      </w:r>
      <w:r w:rsidR="007E012C" w:rsidRPr="00634067">
        <w:rPr>
          <w:rFonts w:ascii="Times New Roman" w:hAnsi="Times New Roman"/>
          <w:iCs/>
          <w:sz w:val="22"/>
        </w:rPr>
        <w:t xml:space="preserve"> </w:t>
      </w:r>
      <w:r w:rsidR="00B35302" w:rsidRPr="00634067">
        <w:rPr>
          <w:rFonts w:ascii="Times New Roman" w:eastAsia="맑은 고딕" w:hAnsi="Times New Roman"/>
          <w:iCs/>
          <w:sz w:val="22"/>
          <w:lang w:eastAsia="ko-KR"/>
        </w:rPr>
        <w:t>W</w:t>
      </w:r>
      <w:r w:rsidRPr="00634067">
        <w:rPr>
          <w:rFonts w:ascii="Times New Roman" w:hAnsi="Times New Roman"/>
          <w:iCs/>
          <w:sz w:val="22"/>
        </w:rPr>
        <w:t>I</w:t>
      </w:r>
      <w:r w:rsidR="00EC303B" w:rsidRPr="00E73E72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EC303B" w:rsidRPr="00E73E72">
        <w:rPr>
          <w:rFonts w:ascii="Times New Roman" w:eastAsia="맑은 고딕" w:hAnsi="Times New Roman"/>
          <w:iCs/>
          <w:sz w:val="22"/>
          <w:lang w:eastAsia="ko-KR"/>
        </w:rPr>
        <w:t>“</w:t>
      </w:r>
      <w:r w:rsidR="00EC303B" w:rsidRPr="00EC303B">
        <w:rPr>
          <w:rFonts w:ascii="Times New Roman" w:eastAsia="맑은 고딕" w:hAnsi="Times New Roman"/>
          <w:iCs/>
          <w:sz w:val="22"/>
          <w:lang w:eastAsia="ko-KR"/>
        </w:rPr>
        <w:t>LTE-based V2X Services</w:t>
      </w:r>
      <w:r w:rsidR="00EC303B">
        <w:rPr>
          <w:rFonts w:ascii="Times New Roman" w:eastAsia="맑은 고딕" w:hAnsi="Times New Roman"/>
          <w:iCs/>
          <w:sz w:val="22"/>
          <w:lang w:eastAsia="ko-KR"/>
        </w:rPr>
        <w:t>”</w:t>
      </w:r>
      <w:r w:rsidR="007E012C" w:rsidRPr="00634067">
        <w:rPr>
          <w:rFonts w:ascii="Times New Roman" w:hAnsi="Times New Roman"/>
          <w:iCs/>
          <w:sz w:val="22"/>
        </w:rPr>
        <w:t xml:space="preserve"> </w:t>
      </w:r>
      <w:r w:rsidRPr="00634067">
        <w:rPr>
          <w:rFonts w:ascii="Times New Roman" w:hAnsi="Times New Roman"/>
          <w:iCs/>
          <w:sz w:val="22"/>
        </w:rPr>
        <w:t xml:space="preserve">was </w:t>
      </w:r>
      <w:r w:rsidR="006B7BE9" w:rsidRPr="00634067">
        <w:rPr>
          <w:rFonts w:ascii="Times New Roman" w:hAnsi="Times New Roman"/>
          <w:iCs/>
          <w:sz w:val="22"/>
        </w:rPr>
        <w:t xml:space="preserve">approved </w:t>
      </w:r>
      <w:r w:rsidRPr="00634067">
        <w:rPr>
          <w:rFonts w:ascii="Times New Roman" w:hAnsi="Times New Roman"/>
          <w:iCs/>
          <w:sz w:val="22"/>
        </w:rPr>
        <w:t xml:space="preserve">[1]. </w:t>
      </w:r>
    </w:p>
    <w:p w:rsidR="00485C11" w:rsidRPr="00876E38" w:rsidRDefault="00485C11" w:rsidP="00485C11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eastAsia="맑은 고딕" w:hAnsi="Times New Roman"/>
          <w:iCs/>
          <w:sz w:val="22"/>
          <w:lang w:eastAsia="ko-KR"/>
        </w:rPr>
        <w:t xml:space="preserve">The </w:t>
      </w:r>
      <w:r w:rsidRPr="00876E38">
        <w:rPr>
          <w:rFonts w:ascii="Times New Roman" w:eastAsia="맑은 고딕" w:hAnsi="Times New Roman"/>
          <w:iCs/>
          <w:sz w:val="22"/>
          <w:lang w:eastAsia="ko-KR"/>
        </w:rPr>
        <w:t xml:space="preserve">detailed objectives are </w:t>
      </w:r>
      <w:r w:rsidRPr="00876E38">
        <w:rPr>
          <w:rFonts w:ascii="Times New Roman" w:eastAsia="맑은 고딕" w:hAnsi="Times New Roman" w:hint="eastAsia"/>
          <w:iCs/>
          <w:sz w:val="22"/>
          <w:lang w:eastAsia="ko-KR"/>
        </w:rPr>
        <w:t>as follows: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EC303B" w:rsidRPr="00E73E72" w:rsidTr="00E73E72">
        <w:tc>
          <w:tcPr>
            <w:tcW w:w="9837" w:type="dxa"/>
            <w:shd w:val="clear" w:color="auto" w:fill="auto"/>
          </w:tcPr>
          <w:p w:rsidR="00EC303B" w:rsidRPr="00EC303B" w:rsidRDefault="00EC303B" w:rsidP="00E73E72">
            <w:pPr>
              <w:adjustRightInd/>
              <w:spacing w:after="180"/>
              <w:textAlignment w:val="auto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>The objectives of this work are to specify enhancements to both Uu transport and PC5 transport in E-UTRAN to support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LTE-based V2X (V2V, V2I/N, and V2P)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 based on the outcome of the related study.</w:t>
            </w:r>
          </w:p>
          <w:p w:rsidR="00EC303B" w:rsidRPr="00EC303B" w:rsidRDefault="00EC303B" w:rsidP="00E73E72">
            <w:pPr>
              <w:adjustRightInd/>
              <w:spacing w:after="180"/>
              <w:textAlignment w:val="auto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The detailed objectives are as follows:</w:t>
            </w:r>
          </w:p>
          <w:p w:rsidR="00EC303B" w:rsidRPr="00EC303B" w:rsidRDefault="00EC303B" w:rsidP="00E73E72">
            <w:pPr>
              <w:numPr>
                <w:ilvl w:val="0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>To specify enhancements to both SC-PTM and MBSFN transmissions for support of V2X services including: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 xml:space="preserve">DL transmission in small areas based on geographical information, with necessary coordination with SA2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(note: Depending on the solutions, the specification(s) may or may not be impacted) </w:t>
            </w: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>[RAN3]</w:t>
            </w:r>
          </w:p>
          <w:p w:rsidR="00EC303B" w:rsidRPr="00EC303B" w:rsidRDefault="00EC303B" w:rsidP="00E73E72">
            <w:pPr>
              <w:numPr>
                <w:ilvl w:val="2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>Based on input from SA2/RAN3, determine whether any additional enhancement is necessary to reduce control plane latency and specify a solution (as identified in TR 36.885) if needed [RAN2]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Shorter modification/repetition period(s) of MCCH and SC-MCCH, and shorter MCH scheduling period(s) [RAN2, RAN3]</w:t>
            </w:r>
          </w:p>
          <w:p w:rsidR="00EC303B" w:rsidRPr="00EC303B" w:rsidRDefault="00EC303B" w:rsidP="00E73E72">
            <w:pPr>
              <w:adjustRightInd/>
              <w:spacing w:after="180"/>
              <w:textAlignment w:val="auto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Note: SA2 is expected to send LS to RAN3 in case that architecture impacts exist.</w:t>
            </w:r>
          </w:p>
          <w:p w:rsidR="00EC303B" w:rsidRPr="00EC303B" w:rsidRDefault="00EC303B" w:rsidP="00E73E72">
            <w:pPr>
              <w:numPr>
                <w:ilvl w:val="0"/>
                <w:numId w:val="48"/>
              </w:numPr>
              <w:spacing w:after="180"/>
              <w:jc w:val="left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To specify enhancements to UL SPS transmissions for support of V2X services including:</w:t>
            </w:r>
          </w:p>
          <w:p w:rsidR="00EC303B" w:rsidRPr="00EC303B" w:rsidRDefault="00EC303B" w:rsidP="00E73E72">
            <w:pPr>
              <w:numPr>
                <w:ilvl w:val="1"/>
                <w:numId w:val="49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Multiple SPS configurations [RAN2, RAN1]</w:t>
            </w:r>
          </w:p>
          <w:p w:rsidR="00EC303B" w:rsidRPr="00EC303B" w:rsidRDefault="00EC303B" w:rsidP="00E73E72">
            <w:pPr>
              <w:numPr>
                <w:ilvl w:val="1"/>
                <w:numId w:val="49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Reporting of UE assistance information for SPS transmissions [RAN2]</w:t>
            </w:r>
          </w:p>
          <w:p w:rsidR="00EC303B" w:rsidRPr="00EC303B" w:rsidRDefault="00EC303B" w:rsidP="00E73E72">
            <w:pPr>
              <w:numPr>
                <w:ilvl w:val="0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To specify enhancements for support of V2P service: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MS Mincho" w:hAnsi="Times New Roman"/>
                <w:sz w:val="22"/>
                <w:lang w:eastAsia="ja-JP"/>
              </w:rPr>
              <w:t>Random resource selection for P-UEs potentially on the PC5 resource pool shared with V-UE transmissions, with additional study on sensing operation during a limited time for P-UEs [RAN1, RAN2]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MS Mincho" w:hAnsi="Times New Roman"/>
                <w:sz w:val="22"/>
                <w:lang w:eastAsia="ja-JP"/>
              </w:rPr>
              <w:t>Authorization for pedestrian UEs, if necessary [RAN3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, RAN2 if needed</w:t>
            </w:r>
            <w:r w:rsidRPr="00EC303B">
              <w:rPr>
                <w:rFonts w:ascii="Times New Roman" w:eastAsia="MS Mincho" w:hAnsi="Times New Roman"/>
                <w:sz w:val="22"/>
                <w:lang w:eastAsia="ja-JP"/>
              </w:rPr>
              <w:t>]</w:t>
            </w:r>
          </w:p>
          <w:p w:rsidR="00EC303B" w:rsidRPr="00EC303B" w:rsidRDefault="00EC303B" w:rsidP="00E73E72">
            <w:pPr>
              <w:numPr>
                <w:ilvl w:val="0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 xml:space="preserve">To specify solution(s)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facilitating</w:t>
            </w: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 xml:space="preserve"> long-term basis co-channel coexistence between DSRC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/IEEE 802.11p</w:t>
            </w: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 xml:space="preserve"> and LTE PC5 for V2V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 operating over the same frequency channels [RAN1]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This objective starts from RAN#73 and t</w:t>
            </w: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 xml:space="preserve">arget is to complete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this </w:t>
            </w:r>
            <w:r w:rsidRPr="00EC303B">
              <w:rPr>
                <w:rFonts w:ascii="Times New Roman" w:eastAsia="맑은 고딕" w:hAnsi="Times New Roman"/>
                <w:sz w:val="22"/>
                <w:lang w:eastAsia="ja-JP"/>
              </w:rPr>
              <w:t>by RAN#74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. Solution(s) to be specified should avoid negative impact on the performance of LTE PC5.</w:t>
            </w:r>
          </w:p>
          <w:p w:rsidR="00EC303B" w:rsidRPr="00EC303B" w:rsidRDefault="00EC303B" w:rsidP="00E73E72">
            <w:pPr>
              <w:numPr>
                <w:ilvl w:val="0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To specify other enhancements to PC5/Uu for V2X on the following aspects: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Support of UE maximum transmission power up to 33 </w:t>
            </w:r>
            <w:proofErr w:type="spellStart"/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dBm</w:t>
            </w:r>
            <w:proofErr w:type="spellEnd"/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 (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considering the regulatory limit on the maximum </w:t>
            </w:r>
            <w:proofErr w:type="spellStart"/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e.i.r.p</w:t>
            </w:r>
            <w:proofErr w:type="spellEnd"/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.) for PC5 in 5855 MHz ~ 5925 MHz [RAN4]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lastRenderedPageBreak/>
              <w:t xml:space="preserve">Support of QoS depending on the outcome of SA2 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work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 [RAN2, RAN3]</w:t>
            </w:r>
          </w:p>
          <w:p w:rsidR="00EC303B" w:rsidRPr="00EC303B" w:rsidRDefault="00EC303B" w:rsidP="00E73E72">
            <w:pPr>
              <w:numPr>
                <w:ilvl w:val="1"/>
                <w:numId w:val="48"/>
              </w:numPr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ja-JP"/>
              </w:rPr>
            </w:pP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Support of i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nter-PLMN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for both PC5 and Uu 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(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Note: Depending on the solutions, the specification(s) may or may not be impacted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)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[RAN2, RAN3, RAN1]</w:t>
            </w:r>
          </w:p>
          <w:p w:rsidR="00EC303B" w:rsidRPr="00EC303B" w:rsidRDefault="00EC303B" w:rsidP="00E73E72">
            <w:pPr>
              <w:spacing w:after="180"/>
              <w:ind w:left="720"/>
              <w:jc w:val="left"/>
              <w:rPr>
                <w:rFonts w:ascii="Times New Roman" w:eastAsia="MS Mincho" w:hAnsi="Times New Roman"/>
                <w:sz w:val="22"/>
                <w:lang w:eastAsia="ja-JP"/>
              </w:rPr>
            </w:pPr>
          </w:p>
          <w:p w:rsidR="00EC303B" w:rsidRPr="00EC303B" w:rsidRDefault="00EC303B" w:rsidP="00E73E72">
            <w:pPr>
              <w:adjustRightInd/>
              <w:spacing w:after="180"/>
              <w:textAlignment w:val="auto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This work item should ta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ke into account the functionalities that are to be specified in the related wo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rk on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sidelink V2V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. T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his work 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item should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 xml:space="preserve"> also incorporate the 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important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aspects that cannot be completed on time in V2V WI, if any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, 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subject</w:t>
            </w:r>
            <w:r w:rsidRP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to decision by RAN plenary</w:t>
            </w:r>
            <w:r w:rsidRPr="00EC303B">
              <w:rPr>
                <w:rFonts w:ascii="Times New Roman" w:eastAsia="맑은 고딕" w:hAnsi="Times New Roman"/>
                <w:sz w:val="22"/>
                <w:lang w:eastAsia="ko-KR"/>
              </w:rPr>
              <w:t>.</w:t>
            </w:r>
          </w:p>
          <w:p w:rsidR="00EC303B" w:rsidRPr="00E73E72" w:rsidRDefault="00EC303B" w:rsidP="00AC2B43">
            <w:pPr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</w:p>
        </w:tc>
      </w:tr>
    </w:tbl>
    <w:p w:rsidR="00485C11" w:rsidRPr="00AC2B43" w:rsidRDefault="00485C11" w:rsidP="00AC2B43">
      <w:pPr>
        <w:ind w:leftChars="200" w:left="400"/>
        <w:rPr>
          <w:rFonts w:ascii="Times New Roman" w:eastAsia="맑은 고딕" w:hAnsi="Times New Roman"/>
          <w:iCs/>
          <w:sz w:val="22"/>
          <w:lang w:eastAsia="ko-KR"/>
        </w:rPr>
      </w:pPr>
    </w:p>
    <w:p w:rsidR="00AF7E00" w:rsidRPr="00634067" w:rsidRDefault="003C35A2" w:rsidP="00F77236">
      <w:pPr>
        <w:rPr>
          <w:rFonts w:ascii="Times New Roman" w:eastAsia="맑은 고딕" w:hAnsi="Times New Roman"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 xml:space="preserve">In this contribution we </w:t>
      </w:r>
      <w:r w:rsidR="005654C4" w:rsidRPr="00634067">
        <w:rPr>
          <w:rFonts w:ascii="Times New Roman" w:hAnsi="Times New Roman"/>
          <w:iCs/>
          <w:sz w:val="22"/>
        </w:rPr>
        <w:t>summarize</w:t>
      </w:r>
      <w:r w:rsidR="006B7BE9" w:rsidRPr="00634067">
        <w:rPr>
          <w:rFonts w:ascii="Times New Roman" w:hAnsi="Times New Roman"/>
          <w:iCs/>
          <w:sz w:val="22"/>
        </w:rPr>
        <w:t xml:space="preserve"> the </w:t>
      </w:r>
      <w:r w:rsidR="007E012C" w:rsidRPr="00634067">
        <w:rPr>
          <w:rFonts w:ascii="Times New Roman" w:hAnsi="Times New Roman"/>
          <w:iCs/>
          <w:sz w:val="22"/>
        </w:rPr>
        <w:t xml:space="preserve">work plan for this </w:t>
      </w:r>
      <w:r w:rsidR="00B35302" w:rsidRPr="00634067">
        <w:rPr>
          <w:rFonts w:ascii="Times New Roman" w:eastAsia="맑은 고딕" w:hAnsi="Times New Roman"/>
          <w:iCs/>
          <w:sz w:val="22"/>
          <w:lang w:eastAsia="ko-KR"/>
        </w:rPr>
        <w:t>W</w:t>
      </w:r>
      <w:r w:rsidRPr="00634067">
        <w:rPr>
          <w:rFonts w:ascii="Times New Roman" w:hAnsi="Times New Roman"/>
          <w:iCs/>
          <w:sz w:val="22"/>
        </w:rPr>
        <w:t>I</w:t>
      </w:r>
      <w:r w:rsidR="00B35302" w:rsidRPr="00634067">
        <w:rPr>
          <w:rFonts w:ascii="Times New Roman" w:eastAsia="맑은 고딕" w:hAnsi="Times New Roman"/>
          <w:iCs/>
          <w:sz w:val="22"/>
          <w:lang w:eastAsia="ko-KR"/>
        </w:rPr>
        <w:t>.</w:t>
      </w:r>
      <w:r w:rsidR="005654C4" w:rsidRPr="00634067">
        <w:rPr>
          <w:rFonts w:ascii="Times New Roman" w:hAnsi="Times New Roman"/>
          <w:iCs/>
          <w:sz w:val="22"/>
        </w:rPr>
        <w:t xml:space="preserve"> </w:t>
      </w:r>
      <w:r w:rsidR="003C4E73" w:rsidRPr="00634067">
        <w:rPr>
          <w:rFonts w:ascii="Times New Roman" w:hAnsi="Times New Roman"/>
          <w:iCs/>
          <w:sz w:val="22"/>
        </w:rPr>
        <w:t xml:space="preserve">This paper is for information </w:t>
      </w:r>
      <w:r w:rsidR="00DA0A46" w:rsidRPr="00634067">
        <w:rPr>
          <w:rFonts w:ascii="Times New Roman" w:hAnsi="Times New Roman"/>
          <w:iCs/>
          <w:sz w:val="22"/>
        </w:rPr>
        <w:t>purpose</w:t>
      </w:r>
      <w:r w:rsidR="00745B87" w:rsidRPr="00634067">
        <w:rPr>
          <w:rFonts w:ascii="Times New Roman" w:hAnsi="Times New Roman"/>
          <w:iCs/>
          <w:sz w:val="22"/>
        </w:rPr>
        <w:t xml:space="preserve"> for RAN1</w:t>
      </w:r>
      <w:r w:rsidR="003C4E73" w:rsidRPr="00634067">
        <w:rPr>
          <w:rFonts w:ascii="Times New Roman" w:hAnsi="Times New Roman"/>
          <w:iCs/>
          <w:sz w:val="22"/>
        </w:rPr>
        <w:t>.</w:t>
      </w:r>
      <w:r w:rsidR="00740AF3" w:rsidRPr="00634067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485C11" w:rsidRPr="00634067">
        <w:rPr>
          <w:rFonts w:ascii="Times New Roman" w:eastAsia="맑은 고딕" w:hAnsi="Times New Roman"/>
          <w:iCs/>
          <w:sz w:val="22"/>
          <w:lang w:eastAsia="ko-KR"/>
        </w:rPr>
        <w:br/>
      </w:r>
    </w:p>
    <w:p w:rsidR="00F63D52" w:rsidRDefault="00FE440A" w:rsidP="00CB21AB">
      <w:pPr>
        <w:pStyle w:val="1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Work plan</w:t>
      </w:r>
    </w:p>
    <w:p w:rsidR="00093D79" w:rsidRPr="00A00B48" w:rsidRDefault="00876E38" w:rsidP="00093D79">
      <w:pPr>
        <w:rPr>
          <w:rFonts w:ascii="Times New Roman" w:eastAsia="맑은 고딕" w:hAnsi="Times New Roman"/>
          <w:iCs/>
          <w:sz w:val="22"/>
          <w:lang w:eastAsia="ko-KR"/>
        </w:rPr>
      </w:pPr>
      <w:r w:rsidRPr="00A00B48">
        <w:rPr>
          <w:rFonts w:ascii="Times New Roman" w:hAnsi="Times New Roman"/>
          <w:iCs/>
          <w:sz w:val="22"/>
        </w:rPr>
        <w:t>I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t is noted that </w:t>
      </w:r>
      <w:r w:rsidR="00A00B48">
        <w:rPr>
          <w:rFonts w:ascii="Times New Roman" w:eastAsia="맑은 고딕" w:hAnsi="Times New Roman" w:hint="eastAsia"/>
          <w:iCs/>
          <w:sz w:val="22"/>
          <w:lang w:eastAsia="ko-KR"/>
        </w:rPr>
        <w:t>the following plan can be adjusted based on the actual progress</w:t>
      </w:r>
      <w:r w:rsidR="00F739A4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F739A4" w:rsidRPr="00F739A4">
        <w:rPr>
          <w:rFonts w:ascii="Times New Roman" w:eastAsia="맑은 고딕" w:hAnsi="Times New Roman"/>
          <w:iCs/>
          <w:sz w:val="22"/>
          <w:lang w:eastAsia="ko-KR"/>
        </w:rPr>
        <w:t>and following plenary decision of adding more objectives if any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3964"/>
        <w:gridCol w:w="3336"/>
      </w:tblGrid>
      <w:tr w:rsidR="00FE55D2" w:rsidTr="007E012C">
        <w:trPr>
          <w:jc w:val="center"/>
        </w:trPr>
        <w:tc>
          <w:tcPr>
            <w:tcW w:w="1596" w:type="dxa"/>
          </w:tcPr>
          <w:p w:rsidR="00FE55D2" w:rsidRPr="00634067" w:rsidRDefault="00FE55D2" w:rsidP="007B2CC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634067">
              <w:rPr>
                <w:rFonts w:ascii="Times New Roman" w:hAnsi="Times New Roman"/>
                <w:b/>
                <w:sz w:val="22"/>
              </w:rPr>
              <w:t>RAN</w:t>
            </w:r>
            <w:r w:rsidRPr="00634067">
              <w:rPr>
                <w:rFonts w:ascii="Times New Roman" w:eastAsia="맑은 고딕" w:hAnsi="Times New Roman" w:hint="eastAsia"/>
                <w:b/>
                <w:sz w:val="22"/>
                <w:lang w:eastAsia="ko-KR"/>
              </w:rPr>
              <w:t>1</w:t>
            </w:r>
            <w:r w:rsidRPr="00634067">
              <w:rPr>
                <w:rFonts w:ascii="Times New Roman" w:hAnsi="Times New Roman"/>
                <w:b/>
                <w:sz w:val="22"/>
              </w:rPr>
              <w:t xml:space="preserve"> meetings</w:t>
            </w:r>
          </w:p>
        </w:tc>
        <w:tc>
          <w:tcPr>
            <w:tcW w:w="3964" w:type="dxa"/>
          </w:tcPr>
          <w:p w:rsidR="00FE55D2" w:rsidRPr="00634067" w:rsidRDefault="00FE55D2" w:rsidP="007B2CC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634067">
              <w:rPr>
                <w:rFonts w:ascii="Times New Roman" w:hAnsi="Times New Roman"/>
                <w:b/>
                <w:sz w:val="22"/>
              </w:rPr>
              <w:t>Plan</w:t>
            </w:r>
          </w:p>
        </w:tc>
        <w:tc>
          <w:tcPr>
            <w:tcW w:w="3336" w:type="dxa"/>
          </w:tcPr>
          <w:p w:rsidR="00FE55D2" w:rsidRPr="00634067" w:rsidRDefault="00FE55D2" w:rsidP="007B2CC0">
            <w:pPr>
              <w:jc w:val="center"/>
              <w:rPr>
                <w:rFonts w:ascii="Times New Roman" w:hAnsi="Times New Roman"/>
                <w:b/>
                <w:sz w:val="22"/>
                <w:lang w:val="sv-SE"/>
              </w:rPr>
            </w:pPr>
            <w:r w:rsidRPr="00634067">
              <w:rPr>
                <w:rFonts w:ascii="Times New Roman" w:hAnsi="Times New Roman"/>
                <w:b/>
                <w:sz w:val="22"/>
                <w:lang w:val="sv-SE"/>
              </w:rPr>
              <w:t>Remark</w:t>
            </w:r>
          </w:p>
        </w:tc>
      </w:tr>
      <w:tr w:rsidR="00FE55D2" w:rsidRPr="007210F1" w:rsidTr="007E012C">
        <w:trPr>
          <w:jc w:val="center"/>
        </w:trPr>
        <w:tc>
          <w:tcPr>
            <w:tcW w:w="1596" w:type="dxa"/>
          </w:tcPr>
          <w:p w:rsidR="00FE55D2" w:rsidRPr="00E73E72" w:rsidRDefault="00FE55D2" w:rsidP="00EB155A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634067">
              <w:rPr>
                <w:rFonts w:ascii="Times New Roman" w:hAnsi="Times New Roman"/>
                <w:sz w:val="22"/>
              </w:rPr>
              <w:t>RAN1#8</w:t>
            </w:r>
            <w:r w:rsidR="00EC303B" w:rsidRPr="00E73E72">
              <w:rPr>
                <w:rFonts w:ascii="Times New Roman" w:eastAsia="맑은 고딕" w:hAnsi="Times New Roman" w:hint="eastAsia"/>
                <w:sz w:val="22"/>
                <w:lang w:eastAsia="ko-KR"/>
              </w:rPr>
              <w:t>6</w:t>
            </w:r>
          </w:p>
          <w:p w:rsidR="00FE55D2" w:rsidRPr="00634067" w:rsidRDefault="00FE55D2" w:rsidP="00EC303B">
            <w:p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(</w:t>
            </w:r>
            <w:r w:rsidR="00EC303B" w:rsidRPr="00E73E72">
              <w:rPr>
                <w:rFonts w:ascii="Times New Roman" w:eastAsia="맑은 고딕" w:hAnsi="Times New Roman" w:hint="eastAsia"/>
                <w:sz w:val="22"/>
                <w:lang w:eastAsia="ko-KR"/>
              </w:rPr>
              <w:t>August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</w:t>
            </w:r>
            <w:r w:rsidRPr="00634067">
              <w:rPr>
                <w:rFonts w:ascii="Times New Roman" w:hAnsi="Times New Roman"/>
                <w:sz w:val="22"/>
              </w:rPr>
              <w:t>2016)</w:t>
            </w:r>
          </w:p>
        </w:tc>
        <w:tc>
          <w:tcPr>
            <w:tcW w:w="3964" w:type="dxa"/>
          </w:tcPr>
          <w:p w:rsidR="00FE55D2" w:rsidRPr="00634067" w:rsidRDefault="007210F1" w:rsidP="00EB155A">
            <w:pPr>
              <w:numPr>
                <w:ilvl w:val="0"/>
                <w:numId w:val="35"/>
              </w:num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Identify RAN1 issues to support multiple SPS configurations</w:t>
            </w:r>
          </w:p>
          <w:p w:rsidR="00FE55D2" w:rsidRPr="00797C02" w:rsidRDefault="007210F1" w:rsidP="000D04EF">
            <w:pPr>
              <w:numPr>
                <w:ilvl w:val="0"/>
                <w:numId w:val="35"/>
              </w:num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Identify the difference of P-UE sidelink resource selection compared to V-UE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>’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s operation (</w:t>
            </w:r>
            <w:r w:rsidR="000D04EF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e.g., 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the need of a separate resource pool and the need of </w:t>
            </w:r>
            <w:r w:rsidRPr="007210F1">
              <w:rPr>
                <w:rFonts w:ascii="Times New Roman" w:eastAsia="맑은 고딕" w:hAnsi="Times New Roman"/>
                <w:sz w:val="22"/>
                <w:lang w:eastAsia="ko-KR"/>
              </w:rPr>
              <w:t xml:space="preserve">sensing 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>operation during a limited time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). Send LS to other WGs if necessary.</w:t>
            </w:r>
          </w:p>
        </w:tc>
        <w:tc>
          <w:tcPr>
            <w:tcW w:w="3336" w:type="dxa"/>
          </w:tcPr>
          <w:p w:rsidR="00FE55D2" w:rsidRPr="00B07DAC" w:rsidRDefault="007210F1" w:rsidP="007210F1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RA</w:t>
            </w:r>
            <w:r w:rsidR="000D04EF">
              <w:rPr>
                <w:rFonts w:ascii="Times New Roman" w:eastAsia="맑은 고딕" w:hAnsi="Times New Roman" w:hint="eastAsia"/>
                <w:sz w:val="22"/>
                <w:lang w:eastAsia="ko-KR"/>
              </w:rPr>
              <w:t>N2 identified several options supporting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multiple SPS configurations in TR 36.885. Down selection among the options can be made in RAN2.</w:t>
            </w:r>
          </w:p>
          <w:p w:rsidR="007210F1" w:rsidRPr="00DE53F0" w:rsidRDefault="007210F1" w:rsidP="007210F1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RAN2 agreed to wait for RAN1 decision on the need of a separate resource pool for P-UE TX.</w:t>
            </w:r>
          </w:p>
        </w:tc>
      </w:tr>
      <w:tr w:rsidR="00FE55D2" w:rsidRPr="000D04EF" w:rsidTr="007E012C">
        <w:trPr>
          <w:jc w:val="center"/>
        </w:trPr>
        <w:tc>
          <w:tcPr>
            <w:tcW w:w="1596" w:type="dxa"/>
          </w:tcPr>
          <w:p w:rsidR="00FE55D2" w:rsidRPr="00634067" w:rsidRDefault="00FE55D2" w:rsidP="00EB155A">
            <w:pPr>
              <w:jc w:val="left"/>
              <w:rPr>
                <w:rFonts w:ascii="Times New Roman" w:hAnsi="Times New Roman"/>
                <w:sz w:val="22"/>
              </w:rPr>
            </w:pPr>
            <w:r w:rsidRPr="00634067">
              <w:rPr>
                <w:rFonts w:ascii="Times New Roman" w:hAnsi="Times New Roman"/>
                <w:sz w:val="22"/>
              </w:rPr>
              <w:t>RAN1#8</w:t>
            </w:r>
            <w:r w:rsidR="00EC303B" w:rsidRPr="00E73E72">
              <w:rPr>
                <w:rFonts w:ascii="Times New Roman" w:eastAsia="맑은 고딕" w:hAnsi="Times New Roman" w:hint="eastAsia"/>
                <w:sz w:val="22"/>
                <w:lang w:eastAsia="ko-KR"/>
              </w:rPr>
              <w:t>6</w:t>
            </w:r>
            <w:r w:rsidRPr="00634067">
              <w:rPr>
                <w:rFonts w:ascii="Times New Roman" w:hAnsi="Times New Roman"/>
                <w:sz w:val="22"/>
              </w:rPr>
              <w:t>bis</w:t>
            </w:r>
          </w:p>
          <w:p w:rsidR="00FE55D2" w:rsidRPr="00634067" w:rsidRDefault="00FE55D2" w:rsidP="00EC303B">
            <w:pPr>
              <w:jc w:val="left"/>
              <w:rPr>
                <w:rFonts w:ascii="Times New Roman" w:hAnsi="Times New Roman"/>
                <w:sz w:val="22"/>
              </w:rPr>
            </w:pPr>
            <w:r w:rsidRPr="00634067">
              <w:rPr>
                <w:rFonts w:ascii="Times New Roman" w:hAnsi="Times New Roman"/>
                <w:sz w:val="22"/>
              </w:rPr>
              <w:t>(</w:t>
            </w:r>
            <w:r w:rsidR="00EC303B" w:rsidRPr="00E73E72">
              <w:rPr>
                <w:rFonts w:ascii="Times New Roman" w:eastAsia="맑은 고딕" w:hAnsi="Times New Roman" w:hint="eastAsia"/>
                <w:sz w:val="22"/>
                <w:lang w:eastAsia="ko-KR"/>
              </w:rPr>
              <w:t>October</w:t>
            </w:r>
            <w:r w:rsidRPr="00634067">
              <w:rPr>
                <w:rFonts w:ascii="Times New Roman" w:hAnsi="Times New Roman"/>
                <w:sz w:val="22"/>
              </w:rPr>
              <w:t xml:space="preserve"> 2016)</w:t>
            </w:r>
          </w:p>
        </w:tc>
        <w:tc>
          <w:tcPr>
            <w:tcW w:w="3964" w:type="dxa"/>
          </w:tcPr>
          <w:p w:rsidR="00FE55D2" w:rsidRPr="006841F8" w:rsidRDefault="006841F8" w:rsidP="006841F8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Discuss and identify physical layer operation options to support multiple SPS configurations</w:t>
            </w:r>
          </w:p>
          <w:p w:rsidR="00FE55D2" w:rsidRPr="006841F8" w:rsidRDefault="006841F8" w:rsidP="006841F8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Discuss details of P-UE sidelink operations</w:t>
            </w:r>
            <w:r w:rsidR="00FE55D2" w:rsidRPr="006841F8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if any </w:t>
            </w:r>
          </w:p>
          <w:p w:rsidR="00FE55D2" w:rsidRPr="00FB6DA5" w:rsidRDefault="00FE55D2" w:rsidP="000D04EF">
            <w:pPr>
              <w:numPr>
                <w:ilvl w:val="0"/>
                <w:numId w:val="35"/>
              </w:num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Discuss details o</w:t>
            </w:r>
            <w:r w:rsidR="000D04EF">
              <w:rPr>
                <w:rFonts w:ascii="Times New Roman" w:eastAsia="맑은 고딕" w:hAnsi="Times New Roman" w:hint="eastAsia"/>
                <w:sz w:val="22"/>
                <w:lang w:eastAsia="ko-KR"/>
              </w:rPr>
              <w:t>f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</w:t>
            </w:r>
            <w:r w:rsidR="006841F8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the solutions identified during the SI phase for the </w:t>
            </w:r>
            <w:r w:rsidR="006841F8" w:rsidRPr="006841F8">
              <w:rPr>
                <w:rFonts w:ascii="Times New Roman" w:eastAsia="맑은 고딕" w:hAnsi="Times New Roman"/>
                <w:sz w:val="22"/>
                <w:lang w:eastAsia="ko-KR"/>
              </w:rPr>
              <w:t>long-term basis co-channel coexistence between DSRC/IEEE 802.11p and LTE PC5 for V2V</w:t>
            </w:r>
          </w:p>
          <w:p w:rsidR="000D04EF" w:rsidRPr="00634067" w:rsidRDefault="00B07DAC" w:rsidP="003A6489">
            <w:pPr>
              <w:numPr>
                <w:ilvl w:val="0"/>
                <w:numId w:val="35"/>
              </w:num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맑은 고딕" w:hAnsi="Times New Roman"/>
                <w:sz w:val="22"/>
                <w:lang w:eastAsia="ko-KR"/>
              </w:rPr>
              <w:t>Initiate discussion on support for inter-PLMN support</w:t>
            </w:r>
            <w:bookmarkStart w:id="8" w:name="_GoBack"/>
            <w:bookmarkEnd w:id="8"/>
          </w:p>
        </w:tc>
        <w:tc>
          <w:tcPr>
            <w:tcW w:w="3336" w:type="dxa"/>
          </w:tcPr>
          <w:p w:rsidR="000D04EF" w:rsidRPr="00A00B48" w:rsidRDefault="006841F8" w:rsidP="00FB6DA5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 xml:space="preserve">The WID may be revised in RAN#73 to </w:t>
            </w:r>
            <w:r w:rsidR="000D04EF" w:rsidRPr="000D04EF">
              <w:rPr>
                <w:rFonts w:ascii="Times New Roman" w:eastAsia="맑은 고딕" w:hAnsi="Times New Roman"/>
                <w:iCs/>
                <w:sz w:val="22"/>
                <w:lang w:eastAsia="ko-KR"/>
              </w:rPr>
              <w:t>incorporate the important aspects that cannot be completed on time in V2V WI</w:t>
            </w:r>
            <w:r w:rsidR="000D04EF"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.</w:t>
            </w:r>
          </w:p>
        </w:tc>
      </w:tr>
      <w:tr w:rsidR="00FE55D2" w:rsidTr="007E012C">
        <w:trPr>
          <w:jc w:val="center"/>
        </w:trPr>
        <w:tc>
          <w:tcPr>
            <w:tcW w:w="1596" w:type="dxa"/>
          </w:tcPr>
          <w:p w:rsidR="00FE55D2" w:rsidRPr="00E73E72" w:rsidRDefault="00FE55D2" w:rsidP="00EB155A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634067">
              <w:rPr>
                <w:rFonts w:ascii="Times New Roman" w:hAnsi="Times New Roman"/>
                <w:sz w:val="22"/>
              </w:rPr>
              <w:t>RAN1#8</w:t>
            </w:r>
            <w:r w:rsidR="00EC303B" w:rsidRPr="00E73E72">
              <w:rPr>
                <w:rFonts w:ascii="Times New Roman" w:eastAsia="맑은 고딕" w:hAnsi="Times New Roman" w:hint="eastAsia"/>
                <w:sz w:val="22"/>
                <w:lang w:eastAsia="ko-KR"/>
              </w:rPr>
              <w:t>7</w:t>
            </w:r>
          </w:p>
          <w:p w:rsidR="00FE55D2" w:rsidRPr="00634067" w:rsidRDefault="00FE55D2" w:rsidP="00EC303B">
            <w:pPr>
              <w:jc w:val="left"/>
              <w:rPr>
                <w:rFonts w:ascii="Times New Roman" w:hAnsi="Times New Roman"/>
                <w:sz w:val="22"/>
              </w:rPr>
            </w:pPr>
            <w:r w:rsidRPr="00634067">
              <w:rPr>
                <w:rFonts w:ascii="Times New Roman" w:hAnsi="Times New Roman"/>
                <w:sz w:val="22"/>
              </w:rPr>
              <w:t>(</w:t>
            </w:r>
            <w:r w:rsidR="00EC303B" w:rsidRPr="00E73E72">
              <w:rPr>
                <w:rFonts w:ascii="Times New Roman" w:eastAsia="맑은 고딕" w:hAnsi="Times New Roman" w:hint="eastAsia"/>
                <w:sz w:val="22"/>
                <w:lang w:eastAsia="ko-KR"/>
              </w:rPr>
              <w:t>November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</w:t>
            </w:r>
            <w:r w:rsidRPr="00634067">
              <w:rPr>
                <w:rFonts w:ascii="Times New Roman" w:hAnsi="Times New Roman"/>
                <w:sz w:val="22"/>
              </w:rPr>
              <w:t>2016)</w:t>
            </w:r>
          </w:p>
        </w:tc>
        <w:tc>
          <w:tcPr>
            <w:tcW w:w="3964" w:type="dxa"/>
          </w:tcPr>
          <w:p w:rsidR="00FE55D2" w:rsidRPr="006841F8" w:rsidRDefault="00FE55D2" w:rsidP="000D04EF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Agree </w:t>
            </w:r>
            <w:r w:rsidR="000D04EF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the </w:t>
            </w:r>
            <w:r w:rsidR="000D04EF" w:rsidRPr="000D04EF">
              <w:rPr>
                <w:rFonts w:ascii="Times New Roman" w:eastAsia="맑은 고딕" w:hAnsi="Times New Roman"/>
                <w:sz w:val="22"/>
                <w:lang w:eastAsia="ko-KR"/>
              </w:rPr>
              <w:t>physical layer operation option to support multiple SPS configurations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</w:t>
            </w:r>
          </w:p>
          <w:p w:rsidR="00FE55D2" w:rsidRPr="006841F8" w:rsidRDefault="000D04EF" w:rsidP="000D04EF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Agree</w:t>
            </w:r>
            <w:r w:rsidRPr="000D04EF">
              <w:rPr>
                <w:rFonts w:ascii="Times New Roman" w:eastAsia="맑은 고딕" w:hAnsi="Times New Roman"/>
                <w:sz w:val="22"/>
                <w:lang w:eastAsia="ko-KR"/>
              </w:rPr>
              <w:t xml:space="preserve"> details of P-UE sidelink operations if any</w:t>
            </w:r>
          </w:p>
          <w:p w:rsidR="00FE55D2" w:rsidRDefault="000D04EF" w:rsidP="000D04EF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lastRenderedPageBreak/>
              <w:t>Agree</w:t>
            </w:r>
            <w:r w:rsidRPr="000D04EF">
              <w:rPr>
                <w:rFonts w:ascii="Times New Roman" w:eastAsia="맑은 고딕" w:hAnsi="Times New Roman"/>
                <w:sz w:val="22"/>
                <w:lang w:eastAsia="ko-KR"/>
              </w:rPr>
              <w:t xml:space="preserve"> details o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f</w:t>
            </w:r>
            <w:r w:rsidRPr="000D04EF">
              <w:rPr>
                <w:rFonts w:ascii="Times New Roman" w:eastAsia="맑은 고딕" w:hAnsi="Times New Roman"/>
                <w:sz w:val="22"/>
                <w:lang w:eastAsia="ko-KR"/>
              </w:rPr>
              <w:t xml:space="preserve"> the solutions 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for </w:t>
            </w:r>
            <w:r w:rsidRPr="000D04EF">
              <w:rPr>
                <w:rFonts w:ascii="Times New Roman" w:eastAsia="맑은 고딕" w:hAnsi="Times New Roman"/>
                <w:sz w:val="22"/>
                <w:lang w:eastAsia="ko-KR"/>
              </w:rPr>
              <w:t>coexistence between DSRC/IEEE 802.11p and LTE PC5 for V2V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.</w:t>
            </w:r>
          </w:p>
          <w:p w:rsidR="00B07DAC" w:rsidRDefault="00B07DAC" w:rsidP="000D04EF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lang w:eastAsia="ko-KR"/>
              </w:rPr>
              <w:t>Agree details on support for inter-PLMN, if any work needed by RAN1</w:t>
            </w:r>
          </w:p>
          <w:p w:rsidR="00FE55D2" w:rsidRPr="00634067" w:rsidRDefault="00FE55D2" w:rsidP="006841F8">
            <w:pPr>
              <w:numPr>
                <w:ilvl w:val="0"/>
                <w:numId w:val="35"/>
              </w:numPr>
              <w:jc w:val="left"/>
              <w:rPr>
                <w:rFonts w:ascii="Times New Roman" w:hAnsi="Times New Roman"/>
                <w:sz w:val="22"/>
              </w:rPr>
            </w:pPr>
            <w:r w:rsidRPr="006841F8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Send RRC </w:t>
            </w:r>
            <w:r w:rsidRPr="006841F8">
              <w:rPr>
                <w:rFonts w:ascii="Times New Roman" w:eastAsia="맑은 고딕" w:hAnsi="Times New Roman"/>
                <w:sz w:val="22"/>
                <w:lang w:eastAsia="ko-KR"/>
              </w:rPr>
              <w:t>signalling</w:t>
            </w:r>
            <w:r w:rsidRPr="006841F8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list to RAN2</w:t>
            </w:r>
          </w:p>
        </w:tc>
        <w:tc>
          <w:tcPr>
            <w:tcW w:w="3336" w:type="dxa"/>
          </w:tcPr>
          <w:p w:rsidR="00FE55D2" w:rsidRDefault="00FE55D2" w:rsidP="000D04EF">
            <w:pPr>
              <w:ind w:left="57"/>
              <w:jc w:val="left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</w:p>
          <w:p w:rsidR="00FE55D2" w:rsidRPr="00A00B48" w:rsidRDefault="00FE55D2" w:rsidP="001A56A6">
            <w:pPr>
              <w:jc w:val="left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</w:p>
        </w:tc>
      </w:tr>
      <w:tr w:rsidR="00FE55D2" w:rsidTr="007E012C">
        <w:trPr>
          <w:jc w:val="center"/>
        </w:trPr>
        <w:tc>
          <w:tcPr>
            <w:tcW w:w="1596" w:type="dxa"/>
          </w:tcPr>
          <w:p w:rsidR="00FE55D2" w:rsidRPr="00634067" w:rsidRDefault="00EC303B" w:rsidP="00EB155A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lastRenderedPageBreak/>
              <w:t>RAN1#88</w:t>
            </w:r>
          </w:p>
          <w:p w:rsidR="00FE55D2" w:rsidRPr="00634067" w:rsidRDefault="00FE55D2" w:rsidP="00EC303B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634067">
              <w:rPr>
                <w:rFonts w:ascii="Times New Roman" w:eastAsia="맑은 고딕" w:hAnsi="Times New Roman" w:hint="eastAsia"/>
                <w:sz w:val="22"/>
                <w:lang w:eastAsia="ko-KR"/>
              </w:rPr>
              <w:t>(</w:t>
            </w:r>
            <w:r w:rsidR="00EC303B">
              <w:rPr>
                <w:rFonts w:ascii="Times New Roman" w:eastAsia="맑은 고딕" w:hAnsi="Times New Roman" w:hint="eastAsia"/>
                <w:sz w:val="22"/>
                <w:lang w:eastAsia="ko-KR"/>
              </w:rPr>
              <w:t>February. 2017</w:t>
            </w:r>
            <w:r w:rsidRPr="00634067">
              <w:rPr>
                <w:rFonts w:ascii="Times New Roman" w:eastAsia="맑은 고딕" w:hAnsi="Times New Roman" w:hint="eastAsia"/>
                <w:sz w:val="22"/>
                <w:lang w:eastAsia="ko-KR"/>
              </w:rPr>
              <w:t>)</w:t>
            </w:r>
          </w:p>
        </w:tc>
        <w:tc>
          <w:tcPr>
            <w:tcW w:w="3964" w:type="dxa"/>
          </w:tcPr>
          <w:p w:rsidR="00FE55D2" w:rsidRPr="006841F8" w:rsidRDefault="00FE55D2" w:rsidP="006841F8">
            <w:pPr>
              <w:numPr>
                <w:ilvl w:val="0"/>
                <w:numId w:val="35"/>
              </w:num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Finalize </w:t>
            </w:r>
            <w:r w:rsidR="000D04EF"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the 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physical layer </w:t>
            </w:r>
            <w:r w:rsidR="000D04EF">
              <w:rPr>
                <w:rFonts w:ascii="Times New Roman" w:eastAsia="맑은 고딕" w:hAnsi="Times New Roman" w:hint="eastAsia"/>
                <w:sz w:val="22"/>
                <w:lang w:eastAsia="ko-KR"/>
              </w:rPr>
              <w:t>operations for V2X</w:t>
            </w:r>
          </w:p>
          <w:p w:rsidR="00FE55D2" w:rsidRPr="00634067" w:rsidRDefault="00FE55D2" w:rsidP="006841F8">
            <w:pPr>
              <w:numPr>
                <w:ilvl w:val="0"/>
                <w:numId w:val="35"/>
              </w:num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>Complete the WI</w:t>
            </w:r>
          </w:p>
        </w:tc>
        <w:tc>
          <w:tcPr>
            <w:tcW w:w="3336" w:type="dxa"/>
          </w:tcPr>
          <w:p w:rsidR="00FE55D2" w:rsidRPr="00634067" w:rsidRDefault="00FE55D2" w:rsidP="001A56A6">
            <w:pPr>
              <w:jc w:val="left"/>
              <w:rPr>
                <w:rFonts w:ascii="Times New Roman" w:hAnsi="Times New Roman"/>
                <w:iCs/>
                <w:sz w:val="22"/>
              </w:rPr>
            </w:pPr>
          </w:p>
        </w:tc>
      </w:tr>
    </w:tbl>
    <w:p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6"/>
    <w:bookmarkEnd w:id="7"/>
    <w:p w:rsidR="00740AF3" w:rsidRPr="00C50304" w:rsidRDefault="00EC303B" w:rsidP="00EC303B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 w:rsidRPr="00EC303B">
        <w:rPr>
          <w:rFonts w:cs="Arial"/>
          <w:color w:val="000000"/>
        </w:rPr>
        <w:t>RP-161298</w:t>
      </w:r>
      <w:r w:rsidR="00740AF3" w:rsidRPr="00C50304">
        <w:rPr>
          <w:rFonts w:eastAsia="맑은 고딕" w:cs="Arial" w:hint="eastAsia"/>
          <w:color w:val="000000"/>
          <w:lang w:eastAsia="ko-KR"/>
        </w:rPr>
        <w:t xml:space="preserve">, </w:t>
      </w:r>
      <w:r w:rsidRPr="00EC303B">
        <w:rPr>
          <w:rFonts w:eastAsia="맑은 고딕" w:cs="Arial"/>
          <w:color w:val="000000"/>
          <w:lang w:eastAsia="ko-KR"/>
        </w:rPr>
        <w:t>New WI proposal: LTE-based V2X Services</w:t>
      </w:r>
      <w:r w:rsidR="00C50304" w:rsidRPr="00C50304">
        <w:rPr>
          <w:rFonts w:eastAsia="맑은 고딕" w:cs="Arial" w:hint="eastAsia"/>
          <w:color w:val="000000"/>
          <w:lang w:eastAsia="ko-KR"/>
        </w:rPr>
        <w:t>.</w:t>
      </w:r>
    </w:p>
    <w:p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158" w:rsidRDefault="006A3158" w:rsidP="00796430">
      <w:r>
        <w:separator/>
      </w:r>
    </w:p>
  </w:endnote>
  <w:endnote w:type="continuationSeparator" w:id="0">
    <w:p w:rsidR="006A3158" w:rsidRDefault="006A3158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 w:rsidR="00AE4AE7">
      <w:rPr>
        <w:rStyle w:val="ae"/>
      </w:rPr>
      <w:fldChar w:fldCharType="begin"/>
    </w:r>
    <w:r>
      <w:rPr>
        <w:rStyle w:val="ae"/>
      </w:rPr>
      <w:instrText xml:space="preserve"> PAGE </w:instrText>
    </w:r>
    <w:r w:rsidR="00AE4AE7">
      <w:rPr>
        <w:rStyle w:val="ae"/>
      </w:rPr>
      <w:fldChar w:fldCharType="separate"/>
    </w:r>
    <w:r w:rsidR="003A6489">
      <w:rPr>
        <w:rStyle w:val="ae"/>
      </w:rPr>
      <w:t>3</w:t>
    </w:r>
    <w:r w:rsidR="00AE4AE7">
      <w:rPr>
        <w:rStyle w:val="ae"/>
      </w:rPr>
      <w:fldChar w:fldCharType="end"/>
    </w:r>
    <w:r>
      <w:rPr>
        <w:rStyle w:val="ae"/>
      </w:rPr>
      <w:t>/</w:t>
    </w:r>
    <w:r w:rsidR="00AE4AE7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AE4AE7">
      <w:rPr>
        <w:rStyle w:val="ae"/>
      </w:rPr>
      <w:fldChar w:fldCharType="separate"/>
    </w:r>
    <w:r w:rsidR="003A6489">
      <w:rPr>
        <w:rStyle w:val="ae"/>
      </w:rPr>
      <w:t>3</w:t>
    </w:r>
    <w:r w:rsidR="00AE4AE7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158" w:rsidRDefault="006A3158" w:rsidP="00796430">
      <w:r>
        <w:separator/>
      </w:r>
    </w:p>
  </w:footnote>
  <w:footnote w:type="continuationSeparator" w:id="0">
    <w:p w:rsidR="006A3158" w:rsidRDefault="006A3158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BC" w:rsidRDefault="007067BC" w:rsidP="00796430">
    <w:r>
      <w:t xml:space="preserve">Page </w:t>
    </w:r>
    <w:r w:rsidR="00AE4AE7">
      <w:fldChar w:fldCharType="begin"/>
    </w:r>
    <w:r>
      <w:instrText>PAGE</w:instrText>
    </w:r>
    <w:r w:rsidR="00AE4AE7">
      <w:fldChar w:fldCharType="separate"/>
    </w:r>
    <w:r>
      <w:t>4</w:t>
    </w:r>
    <w:r w:rsidR="00AE4AE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CDCCB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8432530"/>
    <w:multiLevelType w:val="hybridMultilevel"/>
    <w:tmpl w:val="A684C852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14D4D"/>
    <w:multiLevelType w:val="hybridMultilevel"/>
    <w:tmpl w:val="95F093E0"/>
    <w:lvl w:ilvl="0" w:tplc="A710AF7A">
      <w:start w:val="3305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>
    <w:nsid w:val="0D967402"/>
    <w:multiLevelType w:val="hybridMultilevel"/>
    <w:tmpl w:val="A65EE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39435F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308C3"/>
    <w:multiLevelType w:val="hybridMultilevel"/>
    <w:tmpl w:val="AF9E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0517F3"/>
    <w:multiLevelType w:val="hybridMultilevel"/>
    <w:tmpl w:val="19AA0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83517"/>
    <w:multiLevelType w:val="hybridMultilevel"/>
    <w:tmpl w:val="EC288138"/>
    <w:lvl w:ilvl="0" w:tplc="13A065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9E15E71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653552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F425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B8515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FDE698D"/>
    <w:multiLevelType w:val="hybridMultilevel"/>
    <w:tmpl w:val="443E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C25A5B"/>
    <w:multiLevelType w:val="hybridMultilevel"/>
    <w:tmpl w:val="3662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15754A"/>
    <w:multiLevelType w:val="hybridMultilevel"/>
    <w:tmpl w:val="F194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DA569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89475D1"/>
    <w:multiLevelType w:val="hybridMultilevel"/>
    <w:tmpl w:val="2CE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7673F6"/>
    <w:multiLevelType w:val="hybridMultilevel"/>
    <w:tmpl w:val="E94C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14068"/>
    <w:multiLevelType w:val="hybridMultilevel"/>
    <w:tmpl w:val="0CB84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345BAF"/>
    <w:multiLevelType w:val="hybridMultilevel"/>
    <w:tmpl w:val="7FE4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93951"/>
    <w:multiLevelType w:val="hybridMultilevel"/>
    <w:tmpl w:val="189EBE04"/>
    <w:lvl w:ilvl="0" w:tplc="13A06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02A470">
      <w:start w:val="53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E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68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CE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4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0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6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05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5B04C7B"/>
    <w:multiLevelType w:val="hybridMultilevel"/>
    <w:tmpl w:val="7B4C75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616181B"/>
    <w:multiLevelType w:val="hybridMultilevel"/>
    <w:tmpl w:val="D0A000FA"/>
    <w:lvl w:ilvl="0" w:tplc="C8C0002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7742D13"/>
    <w:multiLevelType w:val="hybridMultilevel"/>
    <w:tmpl w:val="BCB02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88238A"/>
    <w:multiLevelType w:val="hybridMultilevel"/>
    <w:tmpl w:val="214C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2E010B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3E719E"/>
    <w:multiLevelType w:val="hybridMultilevel"/>
    <w:tmpl w:val="02AA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EB3A5C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A1870D0"/>
    <w:multiLevelType w:val="hybridMultilevel"/>
    <w:tmpl w:val="6406D1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9AC0ED0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24"/>
  </w:num>
  <w:num w:numId="4">
    <w:abstractNumId w:val="25"/>
  </w:num>
  <w:num w:numId="5">
    <w:abstractNumId w:val="18"/>
  </w:num>
  <w:num w:numId="6">
    <w:abstractNumId w:val="28"/>
  </w:num>
  <w:num w:numId="7">
    <w:abstractNumId w:val="33"/>
  </w:num>
  <w:num w:numId="8">
    <w:abstractNumId w:val="19"/>
  </w:num>
  <w:num w:numId="9">
    <w:abstractNumId w:val="9"/>
  </w:num>
  <w:num w:numId="10">
    <w:abstractNumId w:val="23"/>
  </w:num>
  <w:num w:numId="11">
    <w:abstractNumId w:val="38"/>
  </w:num>
  <w:num w:numId="12">
    <w:abstractNumId w:val="5"/>
  </w:num>
  <w:num w:numId="13">
    <w:abstractNumId w:val="14"/>
  </w:num>
  <w:num w:numId="14">
    <w:abstractNumId w:val="10"/>
  </w:num>
  <w:num w:numId="15">
    <w:abstractNumId w:val="7"/>
  </w:num>
  <w:num w:numId="16">
    <w:abstractNumId w:val="4"/>
  </w:num>
  <w:num w:numId="17">
    <w:abstractNumId w:val="45"/>
  </w:num>
  <w:num w:numId="18">
    <w:abstractNumId w:val="37"/>
  </w:num>
  <w:num w:numId="19">
    <w:abstractNumId w:val="32"/>
  </w:num>
  <w:num w:numId="20">
    <w:abstractNumId w:val="47"/>
  </w:num>
  <w:num w:numId="21">
    <w:abstractNumId w:val="22"/>
  </w:num>
  <w:num w:numId="22">
    <w:abstractNumId w:val="0"/>
  </w:num>
  <w:num w:numId="23">
    <w:abstractNumId w:val="39"/>
  </w:num>
  <w:num w:numId="24">
    <w:abstractNumId w:val="11"/>
  </w:num>
  <w:num w:numId="25">
    <w:abstractNumId w:val="40"/>
  </w:num>
  <w:num w:numId="26">
    <w:abstractNumId w:val="43"/>
  </w:num>
  <w:num w:numId="27">
    <w:abstractNumId w:val="20"/>
  </w:num>
  <w:num w:numId="28">
    <w:abstractNumId w:val="16"/>
  </w:num>
  <w:num w:numId="29">
    <w:abstractNumId w:val="21"/>
  </w:num>
  <w:num w:numId="30">
    <w:abstractNumId w:val="35"/>
  </w:num>
  <w:num w:numId="31">
    <w:abstractNumId w:val="41"/>
  </w:num>
  <w:num w:numId="32">
    <w:abstractNumId w:val="36"/>
  </w:num>
  <w:num w:numId="33">
    <w:abstractNumId w:val="29"/>
  </w:num>
  <w:num w:numId="34">
    <w:abstractNumId w:val="34"/>
  </w:num>
  <w:num w:numId="35">
    <w:abstractNumId w:val="6"/>
  </w:num>
  <w:num w:numId="36">
    <w:abstractNumId w:val="27"/>
  </w:num>
  <w:num w:numId="37">
    <w:abstractNumId w:val="42"/>
  </w:num>
  <w:num w:numId="38">
    <w:abstractNumId w:val="12"/>
  </w:num>
  <w:num w:numId="39">
    <w:abstractNumId w:val="26"/>
  </w:num>
  <w:num w:numId="40">
    <w:abstractNumId w:val="44"/>
  </w:num>
  <w:num w:numId="41">
    <w:abstractNumId w:val="46"/>
  </w:num>
  <w:num w:numId="42">
    <w:abstractNumId w:val="17"/>
  </w:num>
  <w:num w:numId="43">
    <w:abstractNumId w:val="3"/>
  </w:num>
  <w:num w:numId="44">
    <w:abstractNumId w:val="2"/>
  </w:num>
  <w:num w:numId="45">
    <w:abstractNumId w:val="1"/>
  </w:num>
  <w:num w:numId="46">
    <w:abstractNumId w:val="31"/>
  </w:num>
  <w:num w:numId="47">
    <w:abstractNumId w:val="13"/>
  </w:num>
  <w:num w:numId="48">
    <w:abstractNumId w:val="8"/>
  </w:num>
  <w:num w:numId="4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1826"/>
    <w:rsid w:val="000B5545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04EF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1C1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1708A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64D0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C84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A6489"/>
    <w:rsid w:val="003B23AC"/>
    <w:rsid w:val="003B23E3"/>
    <w:rsid w:val="003B3CFC"/>
    <w:rsid w:val="003B4F52"/>
    <w:rsid w:val="003B5769"/>
    <w:rsid w:val="003B79F5"/>
    <w:rsid w:val="003B7F25"/>
    <w:rsid w:val="003C0066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2AA3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A39"/>
    <w:rsid w:val="00454262"/>
    <w:rsid w:val="0045439D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2F2F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0D81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E52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10B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B98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078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1F8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158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3563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43A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0F1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0427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1792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690E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558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A00B48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6D9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206F"/>
    <w:rsid w:val="00AE34D7"/>
    <w:rsid w:val="00AE3A34"/>
    <w:rsid w:val="00AE4AE7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DAC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2C93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304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CBA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770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4FA6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53F0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E72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55A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03B"/>
    <w:rsid w:val="00EC34BA"/>
    <w:rsid w:val="00EC3993"/>
    <w:rsid w:val="00EC4738"/>
    <w:rsid w:val="00EC6DC5"/>
    <w:rsid w:val="00ED0498"/>
    <w:rsid w:val="00ED1DC0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9A4"/>
    <w:rsid w:val="00F73A7C"/>
    <w:rsid w:val="00F75112"/>
    <w:rsid w:val="00F767E9"/>
    <w:rsid w:val="00F76EB6"/>
    <w:rsid w:val="00F77236"/>
    <w:rsid w:val="00F77E28"/>
    <w:rsid w:val="00F8071F"/>
    <w:rsid w:val="00F80E27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B6DA5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4CA7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55D2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/>
    </w:rPr>
  </w:style>
  <w:style w:type="paragraph" w:styleId="2">
    <w:name w:val="heading 2"/>
    <w:aliases w:val="H2,h2,Head2A,2,UNDERRUBRIK 1-2,DO NOT USE_h2,h21,H2 Char,h2 Char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sid w:val="000B1826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0B18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0B1826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0B1826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sid w:val="000B1826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sid w:val="000B1826"/>
    <w:rPr>
      <w:rFonts w:ascii="Arial" w:eastAsia="Times New Roman" w:hAnsi="Arial"/>
      <w:b/>
      <w:lang w:val="en-GB"/>
    </w:rPr>
  </w:style>
  <w:style w:type="character" w:styleId="af5">
    <w:name w:val="Emphasis"/>
    <w:qFormat/>
    <w:rsid w:val="000B1826"/>
    <w:rPr>
      <w:i/>
      <w:iCs/>
    </w:rPr>
  </w:style>
  <w:style w:type="paragraph" w:customStyle="1" w:styleId="TALCharChar">
    <w:name w:val="TAL Char Char"/>
    <w:basedOn w:val="a0"/>
    <w:link w:val="TALCharCharChar"/>
    <w:rsid w:val="000B1826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sid w:val="000B1826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18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B1826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rsid w:val="000B1826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sid w:val="000B1826"/>
    <w:rPr>
      <w:lang w:val="en-GB" w:eastAsia="ja-JP" w:bidi="ar-SA"/>
    </w:rPr>
  </w:style>
  <w:style w:type="character" w:customStyle="1" w:styleId="ProposalChar">
    <w:name w:val="Proposal Char"/>
    <w:link w:val="Proposal"/>
    <w:rsid w:val="000B1826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rsid w:val="000B1826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rsid w:val="000B1826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0B1826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>356</AccountId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5F575-2CFD-484B-B236-8A72B7712FD9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558C74-841A-4BEA-962E-5193A8AA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4673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Hanbyul Seo</cp:lastModifiedBy>
  <cp:revision>12</cp:revision>
  <cp:lastPrinted>2012-09-26T10:01:00Z</cp:lastPrinted>
  <dcterms:created xsi:type="dcterms:W3CDTF">2016-08-11T15:01:00Z</dcterms:created>
  <dcterms:modified xsi:type="dcterms:W3CDTF">2016-08-12T13:54:00Z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display_urn:schemas-microsoft-com:office:office#Owner">
    <vt:lpwstr>Baghel, Sudhir</vt:lpwstr>
  </property>
</Properties>
</file>